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Riley Chen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9 September 2019.</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Sales Director.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Alex Morgan (General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Lead Commercial &amp; Sales team across all sales functions</w:t>
      </w:r>
    </w:p>
    <w:p>
      <w:pPr>
        <w:pStyle w:val="ListParagraph"/>
        <w:numPr>
          <w:ilvl w:val="0"/>
          <w:numId w:val="1"/>
        </w:numPr>
        <w:spacing w:after="80"/>
      </w:pPr>
      <w:r>
        <w:rPr>
          <w:rFonts w:ascii="Open Sans" w:cs="Open Sans" w:eastAsia="Open Sans" w:hAnsi="Open Sans"/>
          <w:sz w:val="22"/>
          <w:szCs w:val="22"/>
        </w:rPr>
        <w:t xml:space="preserve">Develop and execute comprehensive sales strategy for B2B and B2C channels</w:t>
      </w:r>
    </w:p>
    <w:p>
      <w:pPr>
        <w:pStyle w:val="ListParagraph"/>
        <w:numPr>
          <w:ilvl w:val="0"/>
          <w:numId w:val="1"/>
        </w:numPr>
        <w:spacing w:after="80"/>
      </w:pPr>
      <w:r>
        <w:rPr>
          <w:rFonts w:ascii="Open Sans" w:cs="Open Sans" w:eastAsia="Open Sans" w:hAnsi="Open Sans"/>
          <w:sz w:val="22"/>
          <w:szCs w:val="22"/>
        </w:rPr>
        <w:t xml:space="preserve">Manage relationships with reseller partners across all partner types</w:t>
      </w:r>
    </w:p>
    <w:p>
      <w:pPr>
        <w:pStyle w:val="ListParagraph"/>
        <w:numPr>
          <w:ilvl w:val="0"/>
          <w:numId w:val="1"/>
        </w:numPr>
        <w:spacing w:after="80"/>
      </w:pPr>
      <w:r>
        <w:rPr>
          <w:rFonts w:ascii="Open Sans" w:cs="Open Sans" w:eastAsia="Open Sans" w:hAnsi="Open Sans"/>
          <w:sz w:val="22"/>
          <w:szCs w:val="22"/>
        </w:rPr>
        <w:t xml:space="preserve">Drive revenue growth in all key geographic territories</w:t>
      </w:r>
    </w:p>
    <w:p>
      <w:pPr>
        <w:pStyle w:val="ListParagraph"/>
        <w:numPr>
          <w:ilvl w:val="0"/>
          <w:numId w:val="1"/>
        </w:numPr>
        <w:spacing w:after="80"/>
      </w:pPr>
      <w:r>
        <w:rPr>
          <w:rFonts w:ascii="Open Sans" w:cs="Open Sans" w:eastAsia="Open Sans" w:hAnsi="Open Sans"/>
          <w:sz w:val="22"/>
          <w:szCs w:val="22"/>
        </w:rPr>
        <w:t xml:space="preserve">Optimize product mix performance across full product portfolio</w:t>
      </w:r>
    </w:p>
    <w:p>
      <w:pPr>
        <w:pStyle w:val="ListParagraph"/>
        <w:numPr>
          <w:ilvl w:val="0"/>
          <w:numId w:val="1"/>
        </w:numPr>
        <w:spacing w:after="80"/>
      </w:pPr>
      <w:r>
        <w:rPr>
          <w:rFonts w:ascii="Open Sans" w:cs="Open Sans" w:eastAsia="Open Sans" w:hAnsi="Open Sans"/>
          <w:sz w:val="22"/>
          <w:szCs w:val="22"/>
        </w:rPr>
        <w:t xml:space="preserve">Set sales targets, develop pricing strategies, and manage promotional campaigns</w:t>
      </w:r>
    </w:p>
    <w:p>
      <w:pPr>
        <w:pStyle w:val="ListParagraph"/>
        <w:numPr>
          <w:ilvl w:val="0"/>
          <w:numId w:val="1"/>
        </w:numPr>
        <w:spacing w:after="80"/>
      </w:pPr>
      <w:r>
        <w:rPr>
          <w:rFonts w:ascii="Open Sans" w:cs="Open Sans" w:eastAsia="Open Sans" w:hAnsi="Open Sans"/>
          <w:sz w:val="22"/>
          <w:szCs w:val="22"/>
        </w:rPr>
        <w:t xml:space="preserve">Collaborate with Operations on demand planning and inventory optimization</w:t>
      </w:r>
    </w:p>
    <w:p>
      <w:pPr>
        <w:pStyle w:val="ListParagraph"/>
        <w:numPr>
          <w:ilvl w:val="0"/>
          <w:numId w:val="1"/>
        </w:numPr>
        <w:spacing w:after="80"/>
      </w:pPr>
      <w:r>
        <w:rPr>
          <w:rFonts w:ascii="Open Sans" w:cs="Open Sans" w:eastAsia="Open Sans" w:hAnsi="Open Sans"/>
          <w:sz w:val="22"/>
          <w:szCs w:val="22"/>
        </w:rPr>
        <w:t xml:space="preserve">Build strategic partnerships and explore new market opportunities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$140,000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20% performance bonus + commission structure,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9 September 2019</w:t>
      </w:r>
    </w:p>
    <w:p>
      <w:pPr>
        <w:spacing w:before="200" w:after="100"/>
      </w:pPr>
      <w:r>
        <w:rPr>
          <w:rFonts w:ascii="Open Sans" w:cs="Open Sans" w:eastAsia="Open Sans" w:hAnsi="Open Sans"/>
          <w:b/>
          <w:bCs/>
          <w:sz w:val="22"/>
          <w:szCs w:val="22"/>
        </w:rPr>
        <w:t xml:space="preserve">SIGNED by RILEY CHEN:</w:t>
      </w:r>
    </w:p>
    <w:p>
      <w:pPr>
        <w:spacing w:before="150" w:after="50"/>
      </w:pPr>
      <w:r>
        <w:rPr>
          <w:rFonts w:ascii="Brush Script MT" w:cs="Brush Script MT" w:eastAsia="Brush Script MT" w:hAnsi="Brush Script MT"/>
          <w:i/>
          <w:iCs/>
          <w:color w:val="2C3E50"/>
          <w:sz w:val="28"/>
          <w:szCs w:val="28"/>
        </w:rPr>
        <w:t xml:space="preserve">Riley Chen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9 September 2019</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68B1B490-BBFC-45D3-BEB5-FEB258C88255}"/>
</file>

<file path=customXml/itemProps2.xml><?xml version="1.0" encoding="utf-8"?>
<ds:datastoreItem xmlns:ds="http://schemas.openxmlformats.org/officeDocument/2006/customXml" ds:itemID="{D07C5762-F5A4-4A1F-9D2F-D46ED3AE757E}"/>
</file>

<file path=customXml/itemProps3.xml><?xml version="1.0" encoding="utf-8"?>
<ds:datastoreItem xmlns:ds="http://schemas.openxmlformats.org/officeDocument/2006/customXml" ds:itemID="{39D969DA-AE22-49F2-A322-89C4FDE9389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